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5639B8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625" w:afterLines="200" w:line="240" w:lineRule="auto"/>
        <w:ind w:left="0"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6"/>
          <w:szCs w:val="36"/>
        </w:rPr>
      </w:pPr>
      <w:bookmarkStart w:id="0" w:name="_Toc76393129"/>
      <w:r>
        <w:rPr>
          <w:rFonts w:hint="eastAsia" w:ascii="黑体" w:hAnsi="黑体" w:eastAsia="黑体" w:cs="黑体"/>
          <w:b/>
          <w:bCs/>
          <w:color w:val="auto"/>
          <w:sz w:val="36"/>
          <w:szCs w:val="36"/>
        </w:rPr>
        <w:t>网上公开安全评价报告信息公开表</w:t>
      </w:r>
      <w:bookmarkEnd w:id="0"/>
    </w:p>
    <w:tbl>
      <w:tblPr>
        <w:tblStyle w:val="4"/>
        <w:tblW w:w="932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9"/>
        <w:gridCol w:w="1498"/>
        <w:gridCol w:w="1796"/>
        <w:gridCol w:w="357"/>
        <w:gridCol w:w="3165"/>
      </w:tblGrid>
      <w:tr w14:paraId="5DFCC2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96E988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i/>
                <w:color w:val="auto"/>
                <w:sz w:val="24"/>
                <w:u w:val="single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存档编号</w:t>
            </w:r>
          </w:p>
        </w:tc>
        <w:tc>
          <w:tcPr>
            <w:tcW w:w="6816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3E81690D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LD2025AX00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37</w:t>
            </w:r>
          </w:p>
        </w:tc>
      </w:tr>
      <w:tr w14:paraId="68C0B5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0D2329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项目名称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278C730F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中石化朝阳石油销售有限公司桃花池油库</w:t>
            </w:r>
          </w:p>
          <w:p w14:paraId="59B8693B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经营危险化学品安全评价</w:t>
            </w:r>
          </w:p>
        </w:tc>
      </w:tr>
      <w:tr w14:paraId="325735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62197B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评价类型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1C89079A">
            <w:pPr>
              <w:spacing w:line="420" w:lineRule="exact"/>
              <w:ind w:firstLine="147" w:firstLineChars="49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30"/>
                <w:szCs w:val="30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 xml:space="preserve">预评价  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30"/>
                <w:szCs w:val="30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 xml:space="preserve">验收评价  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30"/>
                <w:szCs w:val="30"/>
                <w:lang w:eastAsia="zh-CN"/>
              </w:rPr>
              <w:t>☑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 xml:space="preserve">现状评价  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30"/>
                <w:szCs w:val="30"/>
                <w:lang w:eastAsia="zh-CN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重大危险源评估</w:t>
            </w:r>
          </w:p>
        </w:tc>
      </w:tr>
      <w:tr w14:paraId="6BA4E2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8E4866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项目所属行业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6B1A0461">
            <w:pPr>
              <w:spacing w:line="420" w:lineRule="exact"/>
              <w:ind w:firstLine="117" w:firstLineChars="49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30"/>
                <w:szCs w:val="30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石油加工业，化学原料、化学品及医药制造业</w:t>
            </w:r>
          </w:p>
        </w:tc>
      </w:tr>
      <w:tr w14:paraId="622D8B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6FC1E4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项目简介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 w:val="0"/>
            <w:vAlign w:val="center"/>
          </w:tcPr>
          <w:p w14:paraId="7C1F3DFB">
            <w:pPr>
              <w:spacing w:line="420" w:lineRule="exact"/>
              <w:ind w:firstLine="117" w:firstLineChars="49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/>
              </w:rPr>
              <w:t>中石化朝阳石油销售有限公司所属油库（俗称桃花池油库，与公司为同一营业执照），总占地面积为20292m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vertAlign w:val="superscript"/>
                <w:lang w:val="en-GB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/>
              </w:rPr>
              <w:t>，危险化学品许可经营范围：汽油、乙醇、柴油、煤油。桃花池油库设置1#和2#两座储罐区，2#罐区（新罐区）共设有4座5000m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vertAlign w:val="superscript"/>
                <w:lang w:val="en-GB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/>
              </w:rPr>
              <w:t>立式内浮顶罐，用于储存柴油（其中1座D-03-050可用于储存煤油）；1#罐区（老罐区）区共设有8座立式内浮顶罐，其中1000m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vertAlign w:val="superscript"/>
                <w:lang w:val="en-GB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/>
              </w:rPr>
              <w:t>立式内浮顶罐4座，用于储存汽油；500m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vertAlign w:val="superscript"/>
                <w:lang w:val="en-GB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/>
              </w:rPr>
              <w:t>立式内浮顶罐2座，用于储存乙醇；1座2000m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vertAlign w:val="superscript"/>
                <w:lang w:val="en-GB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/>
              </w:rPr>
              <w:t>立式内浮顶罐和1座3000m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vertAlign w:val="superscript"/>
                <w:lang w:val="en-GB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/>
              </w:rPr>
              <w:t>立式内浮顶罐现已停用；铁路卸油区设有2座卧式储罐，其中一座30m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vertAlign w:val="superscript"/>
                <w:lang w:val="en-GB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/>
              </w:rPr>
              <w:t>卧式储油罐用作汽油扫仓罐，另外一座30m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vertAlign w:val="superscript"/>
                <w:lang w:val="en-GB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/>
              </w:rPr>
              <w:t>卧式储油罐用于柴油扫仓罐。该油库储油总容量为25000m³，根据《石油库设计规范》（GB 50074-2014）第3.0.1条的等级划分规定，该公司油库为三级油库。</w:t>
            </w:r>
          </w:p>
        </w:tc>
      </w:tr>
      <w:tr w14:paraId="6252F0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882205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eastAsia="zh-CN"/>
              </w:rPr>
              <w:t>项目负责人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730AA23D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梁永瑞</w:t>
            </w:r>
            <w:bookmarkStart w:id="1" w:name="_GoBack"/>
            <w:bookmarkEnd w:id="1"/>
          </w:p>
        </w:tc>
      </w:tr>
      <w:tr w14:paraId="0BBB3F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E6819E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技术负责人</w:t>
            </w:r>
          </w:p>
        </w:tc>
        <w:tc>
          <w:tcPr>
            <w:tcW w:w="3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85102C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姓  名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46AAE3F2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专  业</w:t>
            </w:r>
          </w:p>
        </w:tc>
      </w:tr>
      <w:tr w14:paraId="0F73EC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EE86B1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</w:p>
        </w:tc>
        <w:tc>
          <w:tcPr>
            <w:tcW w:w="32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4673A4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田宏宇</w:t>
            </w:r>
          </w:p>
        </w:tc>
        <w:tc>
          <w:tcPr>
            <w:tcW w:w="3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549490C4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安全</w:t>
            </w:r>
          </w:p>
        </w:tc>
      </w:tr>
      <w:tr w14:paraId="468927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3DE7A0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过程控制负责人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0446CA28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王春荣</w:t>
            </w:r>
          </w:p>
        </w:tc>
      </w:tr>
      <w:tr w14:paraId="5BFF04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572622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报告编制人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37577B7C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梁永瑞</w:t>
            </w:r>
          </w:p>
        </w:tc>
      </w:tr>
      <w:tr w14:paraId="219CFB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B78DEF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报告审核人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18783482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李雪姣</w:t>
            </w:r>
          </w:p>
        </w:tc>
      </w:tr>
      <w:tr w14:paraId="45D761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vMerge w:val="restart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 w14:paraId="10D747A1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参与评价的</w:t>
            </w:r>
          </w:p>
          <w:p w14:paraId="4BEBE6F4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安全评价师</w:t>
            </w:r>
          </w:p>
        </w:tc>
        <w:tc>
          <w:tcPr>
            <w:tcW w:w="1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B8EDEC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姓  名</w:t>
            </w:r>
          </w:p>
        </w:tc>
        <w:tc>
          <w:tcPr>
            <w:tcW w:w="2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FACC8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专业能力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0ADFEC09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安全评价人员资格证书编号</w:t>
            </w:r>
          </w:p>
        </w:tc>
      </w:tr>
      <w:tr w14:paraId="7407A4A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vMerge w:val="continue"/>
            <w:tcBorders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 w14:paraId="363EB575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</w:p>
        </w:tc>
        <w:tc>
          <w:tcPr>
            <w:tcW w:w="1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0F63D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梁永瑞</w:t>
            </w:r>
          </w:p>
        </w:tc>
        <w:tc>
          <w:tcPr>
            <w:tcW w:w="2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A20154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化工工艺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6F440F8D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1800000000200300</w:t>
            </w:r>
          </w:p>
        </w:tc>
      </w:tr>
      <w:tr w14:paraId="5DB0E0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vMerge w:val="continue"/>
            <w:tcBorders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 w14:paraId="52FA68AB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</w:p>
        </w:tc>
        <w:tc>
          <w:tcPr>
            <w:tcW w:w="1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E18CCB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赵阳</w:t>
            </w:r>
          </w:p>
        </w:tc>
        <w:tc>
          <w:tcPr>
            <w:tcW w:w="2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EA5D36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安全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736FC5BC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1800000000200347</w:t>
            </w:r>
          </w:p>
        </w:tc>
      </w:tr>
      <w:tr w14:paraId="02B5E6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vMerge w:val="continue"/>
            <w:tcBorders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 w14:paraId="07E072B7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</w:p>
        </w:tc>
        <w:tc>
          <w:tcPr>
            <w:tcW w:w="1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C6F39F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杨春</w:t>
            </w:r>
          </w:p>
        </w:tc>
        <w:tc>
          <w:tcPr>
            <w:tcW w:w="2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BEE9B8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自动化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252624D9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1500000000301261</w:t>
            </w:r>
          </w:p>
        </w:tc>
      </w:tr>
      <w:tr w14:paraId="1E39984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vMerge w:val="continue"/>
            <w:tcBorders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 w14:paraId="6EAE4F03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</w:p>
        </w:tc>
        <w:tc>
          <w:tcPr>
            <w:tcW w:w="1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15EA5A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毛占娟</w:t>
            </w:r>
          </w:p>
        </w:tc>
        <w:tc>
          <w:tcPr>
            <w:tcW w:w="2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B01A16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化工机械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3733EEF2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21230346155</w:t>
            </w:r>
          </w:p>
        </w:tc>
      </w:tr>
      <w:tr w14:paraId="4BFF81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vMerge w:val="continue"/>
            <w:tcBorders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 w14:paraId="52B53104">
            <w:pPr>
              <w:widowControl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</w:p>
        </w:tc>
        <w:tc>
          <w:tcPr>
            <w:tcW w:w="1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51014F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刘淑伟</w:t>
            </w:r>
          </w:p>
        </w:tc>
        <w:tc>
          <w:tcPr>
            <w:tcW w:w="2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27A1DB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电气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7175D596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GB" w:eastAsia="zh-CN"/>
              </w:rPr>
              <w:t>21250416790</w:t>
            </w:r>
          </w:p>
        </w:tc>
      </w:tr>
      <w:tr w14:paraId="625C7B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7F040E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参与评价的</w:t>
            </w:r>
          </w:p>
          <w:p w14:paraId="5F196D4F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注册安全工程师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2AB1B453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赵阳、毛占娟、刘淑伟、杨春</w:t>
            </w:r>
          </w:p>
        </w:tc>
      </w:tr>
      <w:tr w14:paraId="27801C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0D82F6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现场勘查人员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0078C6E4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梁永瑞、赵阳</w:t>
            </w:r>
          </w:p>
        </w:tc>
      </w:tr>
      <w:tr w14:paraId="2C2792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50113E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现场勘查时间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353973E0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2025年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月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日</w:t>
            </w:r>
          </w:p>
        </w:tc>
      </w:tr>
      <w:tr w14:paraId="1C3042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828337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现场勘查主要任务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7A7D4D57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考察本项目的厂内厂外周边情况</w:t>
            </w:r>
          </w:p>
          <w:p w14:paraId="323FF335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（包括建构筑物、道路、设施等）及防火间距</w:t>
            </w:r>
          </w:p>
        </w:tc>
      </w:tr>
      <w:tr w14:paraId="69D0C82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DF8F3A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现场勘查照片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009E1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4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2888615" cy="1731645"/>
                  <wp:effectExtent l="0" t="0" r="6985" b="1905"/>
                  <wp:docPr id="3" name="图片 1" descr="合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合影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835AB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</w:p>
          <w:p w14:paraId="7BB4A1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4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2981960" cy="1788160"/>
                  <wp:effectExtent l="0" t="0" r="8890" b="2540"/>
                  <wp:docPr id="4" name="图片 2" descr="照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照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2907665" cy="1743710"/>
                  <wp:effectExtent l="0" t="0" r="6985" b="8890"/>
                  <wp:docPr id="5" name="图片 3" descr="合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合影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91F44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</w:p>
        </w:tc>
      </w:tr>
      <w:tr w14:paraId="147AB2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2509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 w14:paraId="1C1D0B10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>评价报告提交时间</w:t>
            </w:r>
          </w:p>
        </w:tc>
        <w:tc>
          <w:tcPr>
            <w:tcW w:w="681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3A546DB3">
            <w:pPr>
              <w:spacing w:line="4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202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年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月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  <w:lang w:val="en-US" w:eastAsia="zh-CN"/>
              </w:rPr>
              <w:t>日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4"/>
              </w:rPr>
              <w:t xml:space="preserve"> </w:t>
            </w:r>
          </w:p>
        </w:tc>
      </w:tr>
    </w:tbl>
    <w:p w14:paraId="50F16A6D">
      <w:pPr>
        <w:rPr>
          <w:color w:val="auto"/>
        </w:rPr>
      </w:pPr>
    </w:p>
    <w:p w14:paraId="23A3CB6A">
      <w:pPr>
        <w:rPr>
          <w:color w:val="auto"/>
        </w:rPr>
      </w:pPr>
    </w:p>
    <w:p w14:paraId="76A28F8C">
      <w:pPr>
        <w:pStyle w:val="2"/>
        <w:spacing w:line="240" w:lineRule="auto"/>
        <w:ind w:left="803" w:hanging="802" w:hangingChars="803"/>
        <w:jc w:val="center"/>
        <w:rPr>
          <w:b w:val="0"/>
          <w:bCs w:val="0"/>
          <w:color w:val="auto"/>
          <w:sz w:val="10"/>
          <w:szCs w:val="10"/>
        </w:rPr>
      </w:pPr>
    </w:p>
    <w:sectPr>
      <w:headerReference r:id="rId3" w:type="default"/>
      <w:pgSz w:w="11905" w:h="16838"/>
      <w:pgMar w:top="1474" w:right="1219" w:bottom="1191" w:left="1587" w:header="850" w:footer="992" w:gutter="0"/>
      <w:cols w:space="72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E1D4A0">
    <w:pPr>
      <w:pStyle w:val="3"/>
      <w:rPr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DB4EBE"/>
    <w:rsid w:val="224923C4"/>
    <w:rsid w:val="32E07B91"/>
    <w:rsid w:val="4D5D5029"/>
    <w:rsid w:val="5BDB4EBE"/>
    <w:rsid w:val="5D507B34"/>
    <w:rsid w:val="72D653C9"/>
    <w:rsid w:val="78CA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rFonts w:ascii="宋体" w:hAnsi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635</Words>
  <Characters>787</Characters>
  <Lines>0</Lines>
  <Paragraphs>0</Paragraphs>
  <TotalTime>2</TotalTime>
  <ScaleCrop>false</ScaleCrop>
  <LinksUpToDate>false</LinksUpToDate>
  <CharactersWithSpaces>801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2025-11-21T03:10:00Z</dcterms:created>
  <dc:creator>澄邈</dc:creator>
  <cp:lastModifiedBy>澄邈</cp:lastModifiedBy>
  <dcterms:modified xsi:type="dcterms:W3CDTF">2026-01-12T06:30:59Z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4E5686CC10594E13A17674F244334D3C_11</vt:lpwstr>
  </property>
  <property fmtid="{D5CDD505-2E9C-101B-9397-08002B2CF9AE}" pid="4" name="KSOTemplateDocerSaveRecord">
    <vt:lpwstr>eyJoZGlkIjoiMDcxYmRjODE2NTY1NGM5ZmYwZjM1MGEyMzk4MGNhYTUiLCJ1c2VySWQiOiIxMjk1MzAzMTg2In0=</vt:lpwstr>
  </property>
</Properties>
</file>